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0E" w:rsidRPr="00F75D0E" w:rsidRDefault="00F75D0E">
      <w:pPr>
        <w:rPr>
          <w:rFonts w:ascii="Arial" w:hAnsi="Arial" w:cs="Arial"/>
          <w:color w:val="333333"/>
          <w:sz w:val="20"/>
          <w:szCs w:val="20"/>
          <w:shd w:val="clear" w:color="auto" w:fill="F6F6F6"/>
          <w:lang w:val="kk-KZ"/>
        </w:rPr>
      </w:pPr>
      <w:r w:rsidRPr="00F75D0E">
        <w:rPr>
          <w:rFonts w:ascii="Arial" w:hAnsi="Arial" w:cs="Arial"/>
          <w:b/>
          <w:color w:val="333333"/>
          <w:sz w:val="20"/>
          <w:szCs w:val="20"/>
          <w:shd w:val="clear" w:color="auto" w:fill="F6F6F6"/>
        </w:rPr>
        <w:t>Интеллектуалды капитал – Қазақстан дамуының келешегі ретінде</w:t>
      </w:r>
    </w:p>
    <w:p w:rsidR="00F75D0E" w:rsidRDefault="00473568">
      <w:pPr>
        <w:rPr>
          <w:rFonts w:ascii="Arial" w:hAnsi="Arial" w:cs="Arial"/>
          <w:color w:val="333333"/>
          <w:sz w:val="20"/>
          <w:szCs w:val="20"/>
          <w:shd w:val="clear" w:color="auto" w:fill="F6F6F6"/>
          <w:lang w:val="kk-KZ"/>
        </w:rPr>
      </w:pPr>
      <w:r w:rsidRPr="00473568">
        <w:rPr>
          <w:rFonts w:ascii="Arial" w:hAnsi="Arial" w:cs="Arial"/>
          <w:color w:val="333333"/>
          <w:sz w:val="20"/>
          <w:szCs w:val="20"/>
          <w:shd w:val="clear" w:color="auto" w:fill="F6F6F6"/>
          <w:lang w:val="kk-KZ"/>
        </w:rPr>
        <w:t xml:space="preserve">Қазіргі қоғамда адам тек қана мақсат қана емес сонымен бірге әлеуметік экономикалық дамудың ресурсы болып табылады. </w:t>
      </w:r>
      <w:r w:rsidRPr="00F75D0E">
        <w:rPr>
          <w:rFonts w:ascii="Arial" w:hAnsi="Arial" w:cs="Arial"/>
          <w:color w:val="333333"/>
          <w:sz w:val="20"/>
          <w:szCs w:val="20"/>
          <w:shd w:val="clear" w:color="auto" w:fill="F6F6F6"/>
          <w:lang w:val="kk-KZ"/>
        </w:rPr>
        <w:t>Инвестиция обектісі ретінде адам факторы капитал және технологияға қарағанда маңыздырақ себебі ол қазіргі әлемдегі инновациялық экономиканы қалыптастырушы негіз. Соңғы уақыттарда орын алып отырған постиндустриалды процестер әлемдік экономикалық шаруашылықтың экономикалық дамуының негіздерін құрайды. Осы өзгерістердің материалдық бастамалары болып өндірістің жаңа, ақпараттық тәсілі негіз бола алады. Соған қарамастан, соңғы белгілері толықтай қалыптаспаған оның радикалдық өзгерістерді және мақсатты бағыттарды атаумызуға болады. «Қазіргі экономикалық заңдылықтардың, көптеген мемлекеттерге тән бола отырып, экономикалық және әлеуметтік өмірдің интеллектуализациясы басталды» [1]. Соған сәйкес, қазіргі уақытта экономикалық ғылым алдында болмаған мәселер келіп шығады. Ең алдымен, экономикалық инстиуттардың жаңадан пайда болып дамуын атауға болады. Оның алдында мынандай басымдық туындайды: университтер, академиялық инстиуттар, зерттеу ұйымдары, «жүйелік теоретикалық білімдер жаңа қоғамның негіздемесі ретінде туындайды және соған сәйкес теоретикалық база болып табылады». Одан басқа, қалыптасқан қоғамдық қатынастардың баланыс өзгеруде. Егер де индустриалды экономикада,ол материалды және қаржылай өндіріс факторына сүйенсе «экономикалық дамудың жаңа факторы капитағалға мүлдем жаңа түрді- интеллектуалды капиталды қосуды ұсынады және ол алғашқы өнімнің сипаты бола алады» және соған сәйкес ол экономикалық прогресс факторы болып табылады [2].</w:t>
      </w:r>
      <w:r w:rsidRPr="00F75D0E">
        <w:rPr>
          <w:rFonts w:ascii="Arial" w:hAnsi="Arial" w:cs="Arial"/>
          <w:color w:val="333333"/>
          <w:sz w:val="20"/>
          <w:szCs w:val="20"/>
          <w:lang w:val="kk-KZ"/>
        </w:rPr>
        <w:br/>
      </w:r>
      <w:r w:rsidRPr="00F75D0E">
        <w:rPr>
          <w:rFonts w:ascii="Arial" w:hAnsi="Arial" w:cs="Arial"/>
          <w:color w:val="333333"/>
          <w:sz w:val="20"/>
          <w:szCs w:val="20"/>
          <w:lang w:val="kk-KZ"/>
        </w:rPr>
        <w:br/>
      </w:r>
      <w:r w:rsidRPr="00F75D0E">
        <w:rPr>
          <w:rFonts w:ascii="Arial" w:hAnsi="Arial" w:cs="Arial"/>
          <w:color w:val="333333"/>
          <w:sz w:val="20"/>
          <w:szCs w:val="20"/>
          <w:shd w:val="clear" w:color="auto" w:fill="F6F6F6"/>
          <w:lang w:val="kk-KZ"/>
        </w:rPr>
        <w:t xml:space="preserve">Осындай тенденцияның салдары ретінде интеллектуалды капиталдың экономикалық негіздерін анықтау маңызды болып табылады, оның қалыптасу механизімінің зерттеу, бағалау және қолдану эффективтілігі, сонымен бірге постиндустриалдық экономикадағы тәжірібиелік маңыздылығы. Интеллектуалды капиталдың экономикалық аспектісінің методологиялық негіздері ретінде Л.Эдвинссон, М.Мэлоун, концепциялары [3] бастама бола алады. Инттелектуалды капиталға қатысты негізгі мәселелер, ресейлік ғалым В. Иноземецевтің жұмыстарында кездеседі. Осы мәселені қарастыруда украиналық ғалым А.Чухно ерекше үлес қосты. Қазіргі көптеген зерттеушілер «капиталды кез-келген ресурс ретінде анықтайды оның мақсаты ретінде өндірілетін экономикалық игіліктер болып табылады» [1]. «Интеллектуалды капитал» термині 1990 ж. америкалық Johnsonville Foods Ральф Стейер ұсынған болатын. Соған қарамастан, «ол әділетті түрде атап өткендей, ол осы зерттеу саласының бастамашысы болып табылады, интеллектуалды капитал теориясы бұрынғы уақыттан бері қызмет атқарады. Осы ойдағы трансформация бойынша – теория соңғы онжылдықтарда өзінің маңыздылығын жоғарлатты. «Интеллектуалды капитал» соған байланысты Л.Эдвинсон және М.Мэлоунға алғыс білдіруі шарт, себебі солардың кезеңінен бастап ол ғылыми-теоретикалық мағынаға ие болды Материалды емес объектілер интеллектуалдық капиталды анықтамалуға айқын маңыздық берілмейді және бір ретті маңыздыланбайды. </w:t>
      </w:r>
      <w:r>
        <w:rPr>
          <w:rFonts w:ascii="Arial" w:hAnsi="Arial" w:cs="Arial"/>
          <w:color w:val="333333"/>
          <w:sz w:val="20"/>
          <w:szCs w:val="20"/>
          <w:shd w:val="clear" w:color="auto" w:fill="F6F6F6"/>
        </w:rPr>
        <w:t xml:space="preserve">Және соған сәйкес, ғылыми экономикалық әдебиетте интеллектуалдық капитал категориясына нақты анықтама жоқ. Ол сонымен қатар жалпымемлекеттік деңгейде түсіндіріледі бұл әсіресе мемлекеттің интеллектуалық капиталын зерттеуде ерекше орынға ие болады. Халықаралық ұйымдар, мәселен ЮНЕСКО, бұл арнайы түрдегі БҰҰ рәсімделген органы болып табылады. Халықаралық интеллектуалдық меншік ұйымы «интеллектуалы капиталдың мәңгілік емес, бірақ та шынайы жеке адам мәселесіне қатысты түсіндірмелерді берді бұл барлық қоғамда осы ұғымның мәнін толықтырды. Жоғарыда аталғандардан интеллектуалды капитал капиталдың бір түрі бола отырып, жалпы қапиталдың сәйкес белгілеріне ие және соған қатысты ерекшеліктерді көрсете алады. Осы ретте мәселенің зерттеуші мамандардың есептеуінше интеллектуалды капитал қазіргі жағдайда экономикалық өсіммен қоғамның басты құндылығы болып табылады. Ол келесідей себептермен байланыстырылады. Біріншіден, интеллектуалды капитал адам капиталының құрамдас бөлігі – «заттық капиталдың құраушысы бола отырып пайдаланылатын физмкалық капиталдың тауарға деген бағасын алмастырады, жаңа бағаны көрсетеді, жұмысшы күшінің еңбегін және бағасын алмастырады кәсіпкерлерге табыс әкеледі». Екіншіден физикалық қарапайым жұмысшылардың еңбегі басым болған уақыттан қазіргі кезеңде ой еңбегімен айналысатындарға негізгі назар аударылған. Үшіншіден нақты интеллектуалды капиталға капиталдың материалдық элементтерінде жаңа бағаны құрауға болады. Төртіншіден интеллектуалды фактордың бірінші өндіруші күшке айналуна байланысты соңғы он жылдықта </w:t>
      </w:r>
      <w:r>
        <w:rPr>
          <w:rFonts w:ascii="Arial" w:hAnsi="Arial" w:cs="Arial"/>
          <w:color w:val="333333"/>
          <w:sz w:val="20"/>
          <w:szCs w:val="20"/>
          <w:shd w:val="clear" w:color="auto" w:fill="F6F6F6"/>
        </w:rPr>
        <w:lastRenderedPageBreak/>
        <w:t>жаңғыртуға қажетті технологиялар азайды. Егерде ертеректе қоғамдық өндірісте радикалды технологиялық және техникалық өзгерістер 35-40 жыл сайын болған, ал қазіргі жағдайларда технология мен техника жаңғыртудың мерзімі 4-5 жылға қысқарған, ал аса дамыған мемлекеттерде 2-3 жыл болған жаңғыртудың осы қажеттілігі тек физикалық қана емес моральдық техналогияның қартаюына алып келді. Осы ретте соған сәйкес келетін мамандандырылған жұмысшыларды дайындаудың мерзімі өзгерді. Мәселен егерде ЖОО да алынған білім болашақ маманның еңбек өміріне қажет және алған білімі орташа алғанда 6-8 жылға жеткілікті болса бүгінде оның мерзімі ұлғайып 12-14 жылға ұзарды. Бесіншіден кейбір зерттеушілердің есептеуінше интеллектуалды капиталдың адам капиталы инвестициясына заттай капитал ендіру басым болып алғашқы орынға шықты. Олардың есепреуінше 1950 жылдары заттай капиталға 52-53 % жиынтық капитал сәйкес келген ал бүгінде 31-33% ға дейін қысқарған. Адам капиталының сол уақыттан бастап орташа мөлшері 47-48% дан 67-69% ға ал АҚШ-та 74-76% құрады [5].</w:t>
      </w:r>
      <w:r>
        <w:rPr>
          <w:rFonts w:ascii="Arial" w:hAnsi="Arial" w:cs="Arial"/>
          <w:color w:val="333333"/>
          <w:sz w:val="20"/>
          <w:szCs w:val="20"/>
        </w:rPr>
        <w:br/>
      </w:r>
      <w:r w:rsidRPr="00473568">
        <w:rPr>
          <w:rFonts w:ascii="Arial" w:hAnsi="Arial" w:cs="Arial"/>
          <w:color w:val="333333"/>
          <w:sz w:val="20"/>
          <w:szCs w:val="20"/>
          <w:shd w:val="clear" w:color="auto" w:fill="F6F6F6"/>
          <w:lang w:val="kk-KZ"/>
        </w:rPr>
        <w:t>Қазіргі кезенде адам капиталы «фирмалар мен корпорациялардың бәсекеге қабіліттілігінің бірінші және негізгі қажеттілігі, себебі оның басқа бәсекеге қабілеттілігі тиімді менеджментке қиындықтар тудырмайды. Дүние жүзілік банктің мәліметтерінше әлемдік байлықтың 64% адам капиталы құрайды оның ең басты бөлігін білім және жұмысшылардың интеллектуалды қабілеттері басты болып есептеледі. Негізгі ерекшеліктері адам капиталының спецификалық негіздерін анықтаушы келсілер болып табылады. Ең алдымен адам капиталы «толық мағынасында бөлінбеген анықталмаған тиесілігі белгісіз». Екіншіден осы капиталдың басқа ерекшелігі адамдар жеке меншікке иеленеді. Яғни адам капиталы фирманың жеке меншігі бола алады, тіптен уақытша құрал болып есептеледі. Жоғарыда аталғандардан көптеген шетелдік және отандық ғалымдар тарапынан интеллектуалды капитал қазіргі экономиканың маңызды катигорияға айналғандығын мойындайды. Соған қарамастан интеллектуалды капитал барлық материялдық және қаржылай пайдалануы оңайрақ болады осы ретте, интеллектуалды капиталдың рөлінің атрқандығын мойындауға тура келеді.</w:t>
      </w:r>
    </w:p>
    <w:p w:rsidR="00F75D0E" w:rsidRDefault="00F75D0E">
      <w:pPr>
        <w:rPr>
          <w:rFonts w:ascii="Arial" w:hAnsi="Arial" w:cs="Arial"/>
          <w:color w:val="333333"/>
          <w:sz w:val="20"/>
          <w:szCs w:val="20"/>
          <w:shd w:val="clear" w:color="auto" w:fill="F6F6F6"/>
          <w:lang w:val="kk-KZ"/>
        </w:rPr>
      </w:pPr>
    </w:p>
    <w:p w:rsidR="007B1EEE" w:rsidRDefault="00473568" w:rsidP="007B1EEE">
      <w:pPr>
        <w:pStyle w:val="a3"/>
        <w:shd w:val="clear" w:color="auto" w:fill="FFFFFF"/>
        <w:spacing w:before="0" w:beforeAutospacing="0" w:after="125" w:afterAutospacing="0"/>
        <w:jc w:val="both"/>
        <w:rPr>
          <w:rFonts w:ascii="Arial" w:hAnsi="Arial" w:cs="Arial"/>
          <w:color w:val="333333"/>
          <w:sz w:val="20"/>
          <w:szCs w:val="20"/>
          <w:shd w:val="clear" w:color="auto" w:fill="F6F6F6"/>
          <w:lang w:val="kk-KZ"/>
        </w:rPr>
      </w:pPr>
      <w:r w:rsidRPr="00473568">
        <w:rPr>
          <w:rFonts w:ascii="Arial" w:hAnsi="Arial" w:cs="Arial"/>
          <w:color w:val="333333"/>
          <w:sz w:val="20"/>
          <w:szCs w:val="20"/>
          <w:shd w:val="clear" w:color="auto" w:fill="F6F6F6"/>
          <w:lang w:val="kk-KZ"/>
        </w:rPr>
        <w:t xml:space="preserve"> </w:t>
      </w:r>
      <w:r>
        <w:rPr>
          <w:rFonts w:ascii="Arial" w:hAnsi="Arial" w:cs="Arial"/>
          <w:color w:val="333333"/>
          <w:sz w:val="20"/>
          <w:szCs w:val="20"/>
          <w:shd w:val="clear" w:color="auto" w:fill="F6F6F6"/>
        </w:rPr>
        <w:t>Әдебиет: Назарбаев Н. Инновационная индустрия науки и знаний – стратегический ресурс Казахстана в ХХІ веке // http://www.akorda.kz) http://www.akorda.kz Болашақтың іргесін бірге қалаймыз! Қазақстан Республикасының Президенті Н. Назарбаевтың Қазақстан халқына жолдауы // http://www.akorda.kz Жаңа онжылдық - жаңа экономикалық өрлеу - Қазақстанның жаңа мүмкіндіктері. Қазақстан Республикасының Президенті Н.Ә. Назарбаевтың Қазақстан халқына жолдауы // http://www.akorda.kz</w:t>
      </w:r>
      <w:r>
        <w:rPr>
          <w:rFonts w:ascii="Arial" w:hAnsi="Arial" w:cs="Arial"/>
          <w:color w:val="333333"/>
          <w:sz w:val="20"/>
          <w:szCs w:val="20"/>
        </w:rPr>
        <w:br/>
      </w:r>
    </w:p>
    <w:p w:rsidR="007B1EEE" w:rsidRDefault="007B1EEE" w:rsidP="007B1EEE">
      <w:pPr>
        <w:pStyle w:val="a3"/>
        <w:shd w:val="clear" w:color="auto" w:fill="FFFFFF"/>
        <w:spacing w:before="0" w:beforeAutospacing="0" w:after="125" w:afterAutospacing="0"/>
        <w:jc w:val="both"/>
        <w:rPr>
          <w:rFonts w:ascii="Arial" w:hAnsi="Arial" w:cs="Arial"/>
          <w:color w:val="333333"/>
          <w:sz w:val="20"/>
          <w:szCs w:val="20"/>
          <w:shd w:val="clear" w:color="auto" w:fill="F6F6F6"/>
          <w:lang w:val="kk-KZ"/>
        </w:rPr>
      </w:pPr>
    </w:p>
    <w:p w:rsidR="007B1EEE" w:rsidRDefault="007B1EEE" w:rsidP="007B1EEE">
      <w:pPr>
        <w:pStyle w:val="a3"/>
        <w:shd w:val="clear" w:color="auto" w:fill="FFFFFF"/>
        <w:spacing w:before="0" w:beforeAutospacing="0" w:after="125" w:afterAutospacing="0"/>
        <w:jc w:val="both"/>
        <w:rPr>
          <w:color w:val="333333"/>
          <w:sz w:val="33"/>
          <w:szCs w:val="33"/>
          <w:lang w:val="kk-KZ"/>
        </w:rPr>
      </w:pPr>
      <w:r>
        <w:rPr>
          <w:noProof/>
        </w:rPr>
        <w:drawing>
          <wp:inline distT="0" distB="0" distL="0" distR="0">
            <wp:extent cx="1440180" cy="381635"/>
            <wp:effectExtent l="19050" t="0" r="7620" b="0"/>
            <wp:docPr id="1" name="Рисунок 1" descr="islam.k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m.kz logo"/>
                    <pic:cNvPicPr>
                      <a:picLocks noChangeAspect="1" noChangeArrowheads="1"/>
                    </pic:cNvPicPr>
                  </pic:nvPicPr>
                  <pic:blipFill>
                    <a:blip r:embed="rId4" cstate="print"/>
                    <a:srcRect/>
                    <a:stretch>
                      <a:fillRect/>
                    </a:stretch>
                  </pic:blipFill>
                  <pic:spPr bwMode="auto">
                    <a:xfrm>
                      <a:off x="0" y="0"/>
                      <a:ext cx="1440180" cy="381635"/>
                    </a:xfrm>
                    <a:prstGeom prst="rect">
                      <a:avLst/>
                    </a:prstGeom>
                    <a:noFill/>
                    <a:ln w="9525">
                      <a:noFill/>
                      <a:miter lim="800000"/>
                      <a:headEnd/>
                      <a:tailEnd/>
                    </a:ln>
                  </pic:spPr>
                </pic:pic>
              </a:graphicData>
            </a:graphic>
          </wp:inline>
        </w:drawing>
      </w:r>
    </w:p>
    <w:p w:rsidR="007B1EEE" w:rsidRDefault="007B1EEE" w:rsidP="007B1EEE">
      <w:pPr>
        <w:pStyle w:val="a3"/>
        <w:shd w:val="clear" w:color="auto" w:fill="FFFFFF"/>
        <w:spacing w:before="0" w:beforeAutospacing="0" w:after="125" w:afterAutospacing="0"/>
        <w:jc w:val="both"/>
        <w:rPr>
          <w:rFonts w:ascii="Arial" w:hAnsi="Arial" w:cs="Arial"/>
          <w:color w:val="333333"/>
          <w:sz w:val="18"/>
          <w:szCs w:val="18"/>
          <w:lang w:val="kk-KZ"/>
        </w:rPr>
      </w:pPr>
      <w:r>
        <w:rPr>
          <w:color w:val="333333"/>
          <w:sz w:val="33"/>
          <w:szCs w:val="33"/>
        </w:rPr>
        <w:t>Интеллектуалды экономика</w:t>
      </w:r>
    </w:p>
    <w:p w:rsidR="007B1EEE" w:rsidRDefault="007B1EEE" w:rsidP="007B1EEE">
      <w:pPr>
        <w:pStyle w:val="a3"/>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Интеллектуалды капитал, интеллектуалды меншік және интеллектуалды актив терминдерінің айырмашылықтары неде? Соңғы уақытта отандық және шет елдік әдебиеттерде, сонымен қатар, іскерлік жиындарда «интеллектуалды капитал», «интеллектуалды меншік» және «интеллектуалды актив» терминдерін жиі кездестіруге болады. Бір қызығы, бұл терминдер қолданысына қарай әр түрлі объектілерге жатқызылады. Әркім бұл «заманауи» терминдерді өзінше түсінеді. Іс әрекетімізде және түсінігімізде ауытқу болмау үшін бұл терминдерді қандай объектілерде қолданған жөн? Дегенмен, нақты практикада аталған түсініктердің араласып, алмасып кетуі қарастырылатын құбылыстың теориялық мәнін де практикалық аспектілерін де жете түсінбеуге әкеп соғады. Оның себебі, нақты анықтамалардың жоқтығы және қазіргі авторлардың терминдерді қолданудағы еркіндігі. </w:t>
      </w:r>
      <w:r>
        <w:rPr>
          <w:rFonts w:ascii="Arial" w:hAnsi="Arial" w:cs="Arial"/>
          <w:color w:val="333333"/>
          <w:sz w:val="18"/>
          <w:szCs w:val="18"/>
        </w:rPr>
        <w:br/>
      </w:r>
      <w:r>
        <w:rPr>
          <w:rFonts w:ascii="Arial" w:hAnsi="Arial" w:cs="Arial"/>
          <w:color w:val="333333"/>
          <w:sz w:val="18"/>
          <w:szCs w:val="18"/>
        </w:rPr>
        <w:br/>
        <w:t>Жалпы, интеллектуалды капитал, интеллектуалды меншік және интеллектуалды актив терминдерінің айырмашылықтары неде деген сұрақтың құрылымы дұрыс деп айту қиын, себебі, аталған терминдер әр түрлі облыстарға жатады және мүлде әр түрлі мағыналарды сипаттайды. </w:t>
      </w:r>
      <w:r>
        <w:rPr>
          <w:rFonts w:ascii="Arial" w:hAnsi="Arial" w:cs="Arial"/>
          <w:color w:val="333333"/>
          <w:sz w:val="18"/>
          <w:szCs w:val="18"/>
        </w:rPr>
        <w:br/>
      </w:r>
      <w:r>
        <w:rPr>
          <w:rFonts w:ascii="Arial" w:hAnsi="Arial" w:cs="Arial"/>
          <w:color w:val="333333"/>
          <w:sz w:val="18"/>
          <w:szCs w:val="18"/>
        </w:rPr>
        <w:br/>
        <w:t>Интеллектуалды меншік – субъектінің белгілі бір материалдық емес объектіге меншік, иелік етуінде көрініс табатын заң саласының термині.</w:t>
      </w:r>
      <w:r>
        <w:rPr>
          <w:rFonts w:ascii="Arial" w:hAnsi="Arial" w:cs="Arial"/>
          <w:color w:val="333333"/>
          <w:sz w:val="18"/>
          <w:szCs w:val="18"/>
        </w:rPr>
        <w:br/>
      </w:r>
      <w:r>
        <w:rPr>
          <w:rFonts w:ascii="Arial" w:hAnsi="Arial" w:cs="Arial"/>
          <w:color w:val="333333"/>
          <w:sz w:val="18"/>
          <w:szCs w:val="18"/>
        </w:rPr>
        <w:br/>
        <w:t>Азаматтық кодекстің анықтамасына сәйкес интеллектуалды меншік азаматтың немесе заңды тұлғаның интеллектуалды қызмет нәтижесіне берілетін арнайы заңды құқығы. Одан да кең ауқымды анықтаманы Дүние жүзілік интеллектуалды меншік ұйымы береді. Экономикалық тұрғыда бұл термин айтарлықтай мәнді мағына бере алмайды, себебі, интеллектуалды объектінің табыс алып келу қабілеті көп жағдайда сол объектінің заңды түрде тіркелуіне тікелей байланысты емес.</w:t>
      </w:r>
      <w:r>
        <w:rPr>
          <w:rFonts w:ascii="Arial" w:hAnsi="Arial" w:cs="Arial"/>
          <w:color w:val="333333"/>
          <w:sz w:val="18"/>
          <w:szCs w:val="18"/>
        </w:rPr>
        <w:br/>
      </w:r>
      <w:r>
        <w:rPr>
          <w:rFonts w:ascii="Arial" w:hAnsi="Arial" w:cs="Arial"/>
          <w:color w:val="333333"/>
          <w:sz w:val="18"/>
          <w:szCs w:val="18"/>
        </w:rPr>
        <w:br/>
        <w:t>Сонымен қатар, азаматтық құқық бойынша, объектінің позитивті құқығын заңмен қорғау міндетінен айырады. Мысалы, патент – бұл позитивті құқық. Ал ноу-хау – табиғи құқық, себебі, бұл жеке адамның білімі. Яғни, бұл материалды емес объектінің сапалы сипаты ғана.</w:t>
      </w:r>
    </w:p>
    <w:p w:rsidR="007B1EEE" w:rsidRDefault="007B1EEE" w:rsidP="007B1EEE">
      <w:pPr>
        <w:pStyle w:val="a3"/>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Интеллектуалды капитал – объектінің құндылығын ақша өлшемімен бағалайтын, материалды емес объектінің қаржылық термині. </w:t>
      </w:r>
      <w:r>
        <w:rPr>
          <w:rFonts w:ascii="Arial" w:hAnsi="Arial" w:cs="Arial"/>
          <w:color w:val="333333"/>
          <w:sz w:val="18"/>
          <w:szCs w:val="18"/>
        </w:rPr>
        <w:br/>
      </w:r>
      <w:r>
        <w:rPr>
          <w:rFonts w:ascii="Arial" w:hAnsi="Arial" w:cs="Arial"/>
          <w:color w:val="333333"/>
          <w:sz w:val="18"/>
          <w:szCs w:val="18"/>
        </w:rPr>
        <w:br/>
        <w:t>Аталған түсінік негізінен менеджерлердің төмендегідей қызметтерінде қолданылады:</w:t>
      </w:r>
      <w:r>
        <w:rPr>
          <w:rFonts w:ascii="Arial" w:hAnsi="Arial" w:cs="Arial"/>
          <w:color w:val="333333"/>
          <w:sz w:val="18"/>
          <w:szCs w:val="18"/>
        </w:rPr>
        <w:br/>
      </w:r>
      <w:r>
        <w:rPr>
          <w:rFonts w:ascii="Arial" w:hAnsi="Arial" w:cs="Arial"/>
          <w:color w:val="333333"/>
          <w:sz w:val="18"/>
          <w:szCs w:val="18"/>
        </w:rPr>
        <w:br/>
        <w:t>• Өнімінде аз да болса интеллектуалды компоненті бар бизнесті бағалауда;</w:t>
      </w:r>
      <w:r>
        <w:rPr>
          <w:rFonts w:ascii="Arial" w:hAnsi="Arial" w:cs="Arial"/>
          <w:color w:val="333333"/>
          <w:sz w:val="18"/>
          <w:szCs w:val="18"/>
        </w:rPr>
        <w:br/>
      </w:r>
      <w:r>
        <w:rPr>
          <w:rFonts w:ascii="Arial" w:hAnsi="Arial" w:cs="Arial"/>
          <w:color w:val="333333"/>
          <w:sz w:val="18"/>
          <w:szCs w:val="18"/>
        </w:rPr>
        <w:br/>
        <w:t>• Персоналдың құндылығын және материалды емес активтерді бағалауда;</w:t>
      </w:r>
      <w:r>
        <w:rPr>
          <w:rFonts w:ascii="Arial" w:hAnsi="Arial" w:cs="Arial"/>
          <w:color w:val="333333"/>
          <w:sz w:val="18"/>
          <w:szCs w:val="18"/>
        </w:rPr>
        <w:br/>
      </w:r>
      <w:r>
        <w:rPr>
          <w:rFonts w:ascii="Arial" w:hAnsi="Arial" w:cs="Arial"/>
          <w:color w:val="333333"/>
          <w:sz w:val="18"/>
          <w:szCs w:val="18"/>
        </w:rPr>
        <w:br/>
        <w:t>• Инвестиция тарту мақсатымен фирманың нарықтық тұрақтылығын сипаттауда.</w:t>
      </w:r>
      <w:r>
        <w:rPr>
          <w:rFonts w:ascii="Arial" w:hAnsi="Arial" w:cs="Arial"/>
          <w:color w:val="333333"/>
          <w:sz w:val="18"/>
          <w:szCs w:val="18"/>
        </w:rPr>
        <w:br/>
      </w:r>
      <w:r>
        <w:rPr>
          <w:rFonts w:ascii="Arial" w:hAnsi="Arial" w:cs="Arial"/>
          <w:color w:val="333333"/>
          <w:sz w:val="18"/>
          <w:szCs w:val="18"/>
        </w:rPr>
        <w:br/>
        <w:t>Интеллектуалды актив – материалды емес объектінің табыс алып келу қабілетін көрсететін экономикалық термин. Бұл термин сандық және динамикалық сипаттама есебінде, себебі табыс табу белгілі бір уақыт аралығында болады. </w:t>
      </w:r>
      <w:r>
        <w:rPr>
          <w:rFonts w:ascii="Arial" w:hAnsi="Arial" w:cs="Arial"/>
          <w:color w:val="333333"/>
          <w:sz w:val="18"/>
          <w:szCs w:val="18"/>
        </w:rPr>
        <w:br/>
      </w:r>
      <w:r>
        <w:rPr>
          <w:rFonts w:ascii="Arial" w:hAnsi="Arial" w:cs="Arial"/>
          <w:color w:val="333333"/>
          <w:sz w:val="18"/>
          <w:szCs w:val="18"/>
        </w:rPr>
        <w:br/>
        <w:t>Объект бағалану әдісіне қарай әр түрлі мәнге ие болады. Егер объектінің құрылуына қаражат жұмсалған болса, онда шығындарды есептеу әдісі бойынша объектіні капиталға жатқызуға болады. Бірақ ең тиімдісі нарықтық немесе табысты әдіс болып есептеледі. Егер объектінің құны нөлден жоғары болса, онда оны капиталға жатқызамыз. Егер ол табыс алып келетін болса, онда ол актив. Егер объект заңмен қорғалған болса, онда объектіні интеллектуалды меншік ретінде қарастырамыз. </w:t>
      </w:r>
      <w:r>
        <w:rPr>
          <w:rFonts w:ascii="Arial" w:hAnsi="Arial" w:cs="Arial"/>
          <w:color w:val="333333"/>
          <w:sz w:val="18"/>
          <w:szCs w:val="18"/>
        </w:rPr>
        <w:br/>
      </w:r>
      <w:r>
        <w:rPr>
          <w:rFonts w:ascii="Arial" w:hAnsi="Arial" w:cs="Arial"/>
          <w:color w:val="333333"/>
          <w:sz w:val="18"/>
          <w:szCs w:val="18"/>
        </w:rPr>
        <w:br/>
        <w:t>Алайда, кейбір объектілерге азаматтық құқық тарапынан және бухгалтерлік жүйеден шектеу қойылған. Мысалы, егер қызметкер табыс алып келетін болса, онда ол – актив болады (нақтырақ айтсақ, қызметкердің өзі емес, іскерлік қабілеті). Яғни, мекеменің активі болып есептеледі. Дегенмен, Азаматтық кодекске сәйкес, адамдардың объект ретінде саналатын іскерлік қабілеттері интеллектуалды меншік тұрғысынан қарастырылмайды. Сол себептен, объект бұл категорияға жатпайды.</w:t>
      </w:r>
      <w:r>
        <w:rPr>
          <w:rFonts w:ascii="Arial" w:hAnsi="Arial" w:cs="Arial"/>
          <w:color w:val="333333"/>
          <w:sz w:val="18"/>
          <w:szCs w:val="18"/>
        </w:rPr>
        <w:br/>
      </w:r>
      <w:r>
        <w:rPr>
          <w:rFonts w:ascii="Arial" w:hAnsi="Arial" w:cs="Arial"/>
          <w:color w:val="333333"/>
          <w:sz w:val="18"/>
          <w:szCs w:val="18"/>
        </w:rPr>
        <w:br/>
        <w:t>Компания иесінің іскерлік қабілеті актив бола ала ма? Әрине, егер табыс алып келетін болса. Бірақ, капитал ретінде қарастыруға бола ма? Оны сату мүмкін емес. Оның белгілі бір нарықтық құны жоқ. Сондықтан, компанияны сатуда ескерілуі екі талай. Яғни, оны капиталға да интеллектуалды меншікке де жатқыза алмаймыз. </w:t>
      </w:r>
      <w:r>
        <w:rPr>
          <w:rFonts w:ascii="Arial" w:hAnsi="Arial" w:cs="Arial"/>
          <w:color w:val="333333"/>
          <w:sz w:val="18"/>
          <w:szCs w:val="18"/>
        </w:rPr>
        <w:br/>
      </w:r>
      <w:r>
        <w:rPr>
          <w:rFonts w:ascii="Arial" w:hAnsi="Arial" w:cs="Arial"/>
          <w:color w:val="333333"/>
          <w:sz w:val="18"/>
          <w:szCs w:val="18"/>
        </w:rPr>
        <w:br/>
        <w:t>Қорыта келсек, «аталған терминдердің айырмашылықтары неде?» деген сұрақтың мәні жоқ. Әр объект әр категорияға жатқызылуы мүмкін. Яғни, ол үш категорияның үшеуіне де не біреуіне, тіпті, ешқайсысына да жатпауы мүмкін. Маңыздысы, нақты жағдайда объектінің қандай қасиеттері негізгі рөл атқарады – объектінің табыс алып келу қабілеті, меншік құқығына ие болу және басқару не болмаса объектіні ақшалай бағалау.</w:t>
      </w:r>
    </w:p>
    <w:p w:rsidR="00473568" w:rsidRPr="007B1EEE" w:rsidRDefault="00473568"/>
    <w:sectPr w:rsidR="00473568" w:rsidRPr="007B1EEE" w:rsidSect="00074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compat/>
  <w:rsids>
    <w:rsidRoot w:val="00473568"/>
    <w:rsid w:val="0007435C"/>
    <w:rsid w:val="00473568"/>
    <w:rsid w:val="0057576A"/>
    <w:rsid w:val="007B1EEE"/>
    <w:rsid w:val="00943DF1"/>
    <w:rsid w:val="00F75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1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6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1701</Words>
  <Characters>9701</Characters>
  <Application>Microsoft Office Word</Application>
  <DocSecurity>0</DocSecurity>
  <Lines>80</Lines>
  <Paragraphs>22</Paragraphs>
  <ScaleCrop>false</ScaleCrop>
  <Company>Microsoft</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6</cp:revision>
  <dcterms:created xsi:type="dcterms:W3CDTF">2024-11-06T08:42:00Z</dcterms:created>
  <dcterms:modified xsi:type="dcterms:W3CDTF">2024-11-06T08:54:00Z</dcterms:modified>
</cp:coreProperties>
</file>